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DA" w:rsidRPr="00393B3F" w:rsidRDefault="004812DA" w:rsidP="004812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3B3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4812DA" w:rsidRPr="00393B3F" w:rsidRDefault="004812DA" w:rsidP="004812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3B3F">
        <w:rPr>
          <w:rFonts w:ascii="Times New Roman" w:hAnsi="Times New Roman" w:cs="Times New Roman"/>
          <w:sz w:val="24"/>
          <w:szCs w:val="24"/>
        </w:rPr>
        <w:t>УЧРЕЖДЕНИЕ ДЕТСКИЙ САД «УЛЫБКА» Г. ВОЛГОДОНСКА</w:t>
      </w: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3E1A" w:rsidRPr="00543E1A" w:rsidRDefault="00543E1A" w:rsidP="00543E1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3E1A">
        <w:rPr>
          <w:rFonts w:ascii="Times New Roman" w:hAnsi="Times New Roman" w:cs="Times New Roman"/>
          <w:b/>
          <w:sz w:val="40"/>
          <w:szCs w:val="40"/>
        </w:rPr>
        <w:t>Аналитическая справка</w:t>
      </w:r>
    </w:p>
    <w:p w:rsidR="004812DA" w:rsidRDefault="00543E1A" w:rsidP="00543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3E1A">
        <w:rPr>
          <w:rFonts w:ascii="Times New Roman" w:hAnsi="Times New Roman" w:cs="Times New Roman"/>
          <w:b/>
          <w:sz w:val="40"/>
          <w:szCs w:val="40"/>
        </w:rPr>
        <w:t>по результатам педагогической диагностики воспитательно</w:t>
      </w:r>
      <w:r w:rsidR="00393B3F">
        <w:rPr>
          <w:rFonts w:ascii="Times New Roman" w:hAnsi="Times New Roman" w:cs="Times New Roman"/>
          <w:b/>
          <w:sz w:val="40"/>
          <w:szCs w:val="40"/>
        </w:rPr>
        <w:t>го</w:t>
      </w:r>
      <w:r w:rsidRPr="00543E1A">
        <w:rPr>
          <w:rFonts w:ascii="Times New Roman" w:hAnsi="Times New Roman" w:cs="Times New Roman"/>
          <w:b/>
          <w:sz w:val="40"/>
          <w:szCs w:val="40"/>
        </w:rPr>
        <w:t>-обр</w:t>
      </w:r>
      <w:r>
        <w:rPr>
          <w:rFonts w:ascii="Times New Roman" w:hAnsi="Times New Roman" w:cs="Times New Roman"/>
          <w:b/>
          <w:sz w:val="40"/>
          <w:szCs w:val="40"/>
        </w:rPr>
        <w:t>азовательного процесса на конец</w:t>
      </w:r>
      <w:r w:rsidRPr="00543E1A">
        <w:rPr>
          <w:rFonts w:ascii="Times New Roman" w:hAnsi="Times New Roman" w:cs="Times New Roman"/>
          <w:b/>
          <w:sz w:val="40"/>
          <w:szCs w:val="40"/>
        </w:rPr>
        <w:t xml:space="preserve"> 2020-2021 учебного года в старшей группе общеразвивающей направленности (5-6 лет) № 3</w:t>
      </w: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3E1A" w:rsidRPr="00543E1A" w:rsidRDefault="00543E1A" w:rsidP="00543E1A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 w:rsidRPr="00543E1A"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543E1A" w:rsidRPr="00543E1A" w:rsidRDefault="00543E1A" w:rsidP="00543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3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Строганова М.Ю., 1.к.к.</w:t>
      </w:r>
    </w:p>
    <w:p w:rsidR="00543E1A" w:rsidRPr="00543E1A" w:rsidRDefault="00543E1A" w:rsidP="00543E1A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 w:rsidRPr="00543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543E1A">
        <w:rPr>
          <w:rFonts w:ascii="Times New Roman" w:hAnsi="Times New Roman" w:cs="Times New Roman"/>
          <w:sz w:val="28"/>
          <w:szCs w:val="28"/>
        </w:rPr>
        <w:t>Джаганкирова</w:t>
      </w:r>
      <w:proofErr w:type="spellEnd"/>
      <w:r w:rsidRPr="00543E1A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543E1A" w:rsidRPr="00543E1A" w:rsidRDefault="00543E1A" w:rsidP="00543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3E1A" w:rsidRPr="00543E1A" w:rsidRDefault="00543E1A" w:rsidP="00543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3E1A" w:rsidRPr="00543E1A" w:rsidRDefault="00543E1A" w:rsidP="00543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3E1A" w:rsidRDefault="00543E1A" w:rsidP="00543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3E1A" w:rsidRDefault="00543E1A" w:rsidP="00543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3E1A" w:rsidRDefault="00543E1A" w:rsidP="00543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3E1A" w:rsidRDefault="00543E1A" w:rsidP="00543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3E1A" w:rsidRDefault="00543E1A" w:rsidP="00543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3E1A" w:rsidRDefault="00543E1A" w:rsidP="00543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3E1A" w:rsidRDefault="00543E1A" w:rsidP="00543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3E1A" w:rsidRDefault="00543E1A" w:rsidP="00543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3E1A" w:rsidRDefault="00543E1A" w:rsidP="00543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3E1A" w:rsidRDefault="00543E1A" w:rsidP="00543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2DA" w:rsidRDefault="00543E1A" w:rsidP="00543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3E1A">
        <w:rPr>
          <w:rFonts w:ascii="Times New Roman" w:hAnsi="Times New Roman" w:cs="Times New Roman"/>
          <w:sz w:val="28"/>
          <w:szCs w:val="28"/>
        </w:rPr>
        <w:t>г.Волгодонск</w:t>
      </w:r>
      <w:proofErr w:type="spellEnd"/>
      <w:r w:rsidRPr="00543E1A">
        <w:rPr>
          <w:rFonts w:ascii="Times New Roman" w:hAnsi="Times New Roman" w:cs="Times New Roman"/>
          <w:sz w:val="28"/>
          <w:szCs w:val="28"/>
        </w:rPr>
        <w:t>, 2020-2021 учебный год</w:t>
      </w:r>
    </w:p>
    <w:p w:rsidR="00543E1A" w:rsidRPr="00543E1A" w:rsidRDefault="00543E1A" w:rsidP="00543E1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1A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</w:t>
      </w:r>
    </w:p>
    <w:p w:rsidR="00543E1A" w:rsidRPr="00543E1A" w:rsidRDefault="00543E1A" w:rsidP="00543E1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43E1A">
        <w:rPr>
          <w:rFonts w:ascii="Times New Roman" w:hAnsi="Times New Roman" w:cs="Times New Roman"/>
          <w:sz w:val="28"/>
          <w:szCs w:val="28"/>
        </w:rPr>
        <w:t>старшей группы №3 «Золотая рыбка»</w:t>
      </w:r>
    </w:p>
    <w:p w:rsidR="00543E1A" w:rsidRDefault="00543E1A" w:rsidP="00481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12DA" w:rsidRDefault="004812DA" w:rsidP="00481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заведующего МБДОУ </w:t>
      </w:r>
      <w:r w:rsidR="0009076E">
        <w:rPr>
          <w:rFonts w:ascii="Times New Roman" w:hAnsi="Times New Roman" w:cs="Times New Roman"/>
          <w:sz w:val="28"/>
          <w:szCs w:val="28"/>
        </w:rPr>
        <w:t>ДС «Улыбка» г</w:t>
      </w:r>
      <w:r w:rsidR="00543E1A">
        <w:rPr>
          <w:rFonts w:ascii="Times New Roman" w:hAnsi="Times New Roman" w:cs="Times New Roman"/>
          <w:sz w:val="28"/>
          <w:szCs w:val="28"/>
        </w:rPr>
        <w:t>. Волгодонска от 30.04.2021 №141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педаг</w:t>
      </w:r>
      <w:r w:rsidR="0009076E">
        <w:rPr>
          <w:rFonts w:ascii="Times New Roman" w:hAnsi="Times New Roman" w:cs="Times New Roman"/>
          <w:sz w:val="28"/>
          <w:szCs w:val="28"/>
        </w:rPr>
        <w:t>огической диагностики на конец</w:t>
      </w:r>
      <w:r w:rsidR="00543E1A">
        <w:rPr>
          <w:rFonts w:ascii="Times New Roman" w:hAnsi="Times New Roman" w:cs="Times New Roman"/>
          <w:sz w:val="28"/>
          <w:szCs w:val="28"/>
        </w:rPr>
        <w:t xml:space="preserve"> 2020-2021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года» было организовано проведение педагогической диагностики по реализуемой Образовательной программе дошкольного образования муниципального бюджетного дошкольного образовательного учреждения детского сада «</w:t>
      </w:r>
      <w:r w:rsidR="0009076E">
        <w:rPr>
          <w:rFonts w:ascii="Times New Roman" w:hAnsi="Times New Roman" w:cs="Times New Roman"/>
          <w:sz w:val="28"/>
          <w:szCs w:val="28"/>
        </w:rPr>
        <w:t>Улыбка» г. Волгодонска на конец</w:t>
      </w:r>
      <w:r w:rsidR="00543E1A">
        <w:rPr>
          <w:rFonts w:ascii="Times New Roman" w:hAnsi="Times New Roman" w:cs="Times New Roman"/>
          <w:sz w:val="28"/>
          <w:szCs w:val="28"/>
        </w:rPr>
        <w:t xml:space="preserve"> 2020-2021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года, с целью выявления наличия динамики разви</w:t>
      </w:r>
      <w:r w:rsidR="00542071">
        <w:rPr>
          <w:rFonts w:ascii="Times New Roman" w:hAnsi="Times New Roman" w:cs="Times New Roman"/>
          <w:sz w:val="28"/>
          <w:szCs w:val="28"/>
        </w:rPr>
        <w:t>тия каждого ребенка</w:t>
      </w:r>
      <w:r w:rsidR="00F2499C">
        <w:rPr>
          <w:rFonts w:ascii="Times New Roman" w:hAnsi="Times New Roman" w:cs="Times New Roman"/>
          <w:sz w:val="28"/>
          <w:szCs w:val="28"/>
        </w:rPr>
        <w:t>, в срок с 11.05.  по 21.05.2021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12DA" w:rsidRDefault="004812DA" w:rsidP="00481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 по реализуемой рабочей программ</w:t>
      </w:r>
      <w:r w:rsidR="00F2499C">
        <w:rPr>
          <w:rFonts w:ascii="Times New Roman" w:hAnsi="Times New Roman" w:cs="Times New Roman"/>
          <w:sz w:val="28"/>
          <w:szCs w:val="28"/>
        </w:rPr>
        <w:t>ы воспитателей старшей группы №3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</w:t>
      </w:r>
      <w:r w:rsidR="00F2499C">
        <w:rPr>
          <w:rFonts w:ascii="Times New Roman" w:hAnsi="Times New Roman" w:cs="Times New Roman"/>
          <w:sz w:val="28"/>
          <w:szCs w:val="28"/>
        </w:rPr>
        <w:t>ти (5-6 лет) на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муниципального бюджетного дошкольного  образовательного учреждения дет</w:t>
      </w:r>
      <w:r w:rsidR="008549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сада «Улыбка» г. Волгодонска разработанной на основе Образовательной программы дошкольного образования муниципального бюджетного дошкольного образовательного учреждения детского сада «</w:t>
      </w:r>
      <w:r w:rsidR="00542071">
        <w:rPr>
          <w:rFonts w:ascii="Times New Roman" w:hAnsi="Times New Roman" w:cs="Times New Roman"/>
          <w:sz w:val="28"/>
          <w:szCs w:val="28"/>
        </w:rPr>
        <w:t xml:space="preserve">Улыбка» г. Волгодонска на конец </w:t>
      </w:r>
      <w:r w:rsidR="00F2499C">
        <w:rPr>
          <w:rFonts w:ascii="Times New Roman" w:hAnsi="Times New Roman" w:cs="Times New Roman"/>
          <w:sz w:val="28"/>
          <w:szCs w:val="28"/>
        </w:rPr>
        <w:t xml:space="preserve"> 2020-2021</w:t>
      </w:r>
      <w:r w:rsidR="00542071">
        <w:rPr>
          <w:rFonts w:ascii="Times New Roman" w:hAnsi="Times New Roman" w:cs="Times New Roman"/>
          <w:sz w:val="28"/>
          <w:szCs w:val="28"/>
        </w:rPr>
        <w:t xml:space="preserve"> учеб</w:t>
      </w:r>
      <w:r w:rsidR="00543E1A">
        <w:rPr>
          <w:rFonts w:ascii="Times New Roman" w:hAnsi="Times New Roman" w:cs="Times New Roman"/>
          <w:sz w:val="28"/>
          <w:szCs w:val="28"/>
        </w:rPr>
        <w:t>ного года, в срок с 11.05. по 21.05.2021</w:t>
      </w:r>
      <w:r>
        <w:rPr>
          <w:rFonts w:ascii="Times New Roman" w:hAnsi="Times New Roman" w:cs="Times New Roman"/>
          <w:sz w:val="28"/>
          <w:szCs w:val="28"/>
        </w:rPr>
        <w:t xml:space="preserve"> г. включает:</w:t>
      </w:r>
    </w:p>
    <w:p w:rsidR="004812DA" w:rsidRDefault="004812DA" w:rsidP="00481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-игровую деятельность;</w:t>
      </w:r>
    </w:p>
    <w:p w:rsidR="004812DA" w:rsidRDefault="004812DA" w:rsidP="00481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E1A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 области</w:t>
      </w:r>
      <w:r w:rsidRPr="00933C7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812DA" w:rsidRDefault="004812DA" w:rsidP="00481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 коммуникативное развитие;</w:t>
      </w:r>
    </w:p>
    <w:p w:rsidR="004812DA" w:rsidRDefault="004812DA" w:rsidP="00481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-познавательное развитие;</w:t>
      </w:r>
    </w:p>
    <w:p w:rsidR="004812DA" w:rsidRDefault="004812DA" w:rsidP="00481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-речевое развитие;</w:t>
      </w:r>
    </w:p>
    <w:p w:rsidR="004812DA" w:rsidRDefault="004812DA" w:rsidP="00481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-художественно- эстетическое развитие;</w:t>
      </w:r>
    </w:p>
    <w:p w:rsidR="004812DA" w:rsidRDefault="004812DA" w:rsidP="00481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-физическое развитие.</w:t>
      </w:r>
    </w:p>
    <w:p w:rsidR="004812DA" w:rsidRPr="00933C74" w:rsidRDefault="004812DA" w:rsidP="004812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2DA" w:rsidRDefault="004812DA" w:rsidP="004812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74">
        <w:rPr>
          <w:rFonts w:ascii="Times New Roman" w:hAnsi="Times New Roman" w:cs="Times New Roman"/>
          <w:b/>
          <w:sz w:val="28"/>
          <w:szCs w:val="28"/>
        </w:rPr>
        <w:t>Характеристика детей:</w:t>
      </w:r>
    </w:p>
    <w:p w:rsidR="00543E1A" w:rsidRPr="00543E1A" w:rsidRDefault="00543E1A" w:rsidP="00543E1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</w:t>
      </w:r>
      <w:r w:rsidRPr="00543E1A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: 6 лет</w:t>
      </w:r>
    </w:p>
    <w:p w:rsidR="004812DA" w:rsidRPr="007E63C8" w:rsidRDefault="004812DA" w:rsidP="00481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C74">
        <w:rPr>
          <w:rFonts w:ascii="Times New Roman" w:hAnsi="Times New Roman" w:cs="Times New Roman"/>
          <w:sz w:val="28"/>
          <w:szCs w:val="28"/>
        </w:rPr>
        <w:t>Всего детей в группе</w:t>
      </w:r>
      <w:r w:rsidR="00543E1A">
        <w:rPr>
          <w:rFonts w:ascii="Times New Roman" w:hAnsi="Times New Roman" w:cs="Times New Roman"/>
          <w:sz w:val="28"/>
          <w:szCs w:val="28"/>
        </w:rPr>
        <w:t>: 27</w:t>
      </w:r>
    </w:p>
    <w:p w:rsidR="004812DA" w:rsidRPr="007E63C8" w:rsidRDefault="004812DA" w:rsidP="00481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Диагностируемые дети:</w:t>
      </w:r>
      <w:r w:rsidR="00543E1A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4812DA" w:rsidRPr="007E63C8" w:rsidRDefault="004812DA" w:rsidP="00481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мальчиков в группе:</w:t>
      </w:r>
      <w:r w:rsidR="00543E1A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812DA" w:rsidRPr="007E63C8" w:rsidRDefault="004812DA" w:rsidP="00481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девочек в группе:</w:t>
      </w:r>
      <w:r w:rsidR="00543E1A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4812DA" w:rsidRDefault="00F2499C" w:rsidP="00481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Недиагностируемых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детей: 3</w:t>
      </w:r>
      <w:r w:rsidR="004812DA">
        <w:rPr>
          <w:rFonts w:ascii="Times New Roman" w:hAnsi="Times New Roman" w:cs="Times New Roman"/>
          <w:sz w:val="28"/>
          <w:szCs w:val="28"/>
        </w:rPr>
        <w:t xml:space="preserve"> ребенок (домашний режим)</w:t>
      </w:r>
    </w:p>
    <w:p w:rsidR="004812DA" w:rsidRDefault="004812DA" w:rsidP="00481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EB9" w:rsidRPr="00EA3EB9" w:rsidRDefault="00EA3EB9" w:rsidP="00EA3E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педагогической диагностики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конец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2020-2021 учебного года выявлены следующие результаты:</w:t>
      </w: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- Социально-коммуникативное </w:t>
      </w:r>
      <w:proofErr w:type="gramStart"/>
      <w:r w:rsidRPr="00EA3EB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развитие: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Освоили</w:t>
      </w:r>
      <w:proofErr w:type="gramEnd"/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87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человек)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Имеют затруднение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- Познавательное </w:t>
      </w:r>
      <w:proofErr w:type="gramStart"/>
      <w:r w:rsidRPr="00EA3EB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развитие: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Освоили</w:t>
      </w:r>
      <w:proofErr w:type="gramEnd"/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83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человек)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Имеют затруднение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 xml:space="preserve">- Речевое </w:t>
      </w:r>
      <w:proofErr w:type="gramStart"/>
      <w:r w:rsidRPr="00EA3EB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развитие:</w:t>
      </w:r>
      <w:r w:rsidRPr="00EA3EB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br/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Освоили</w:t>
      </w:r>
      <w:proofErr w:type="gramEnd"/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83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Имеют затруднение 17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A3EB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Художественно-эстетическое </w:t>
      </w:r>
      <w:proofErr w:type="gramStart"/>
      <w:r w:rsidRPr="00EA3EB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развитие:</w:t>
      </w:r>
      <w:r w:rsidRPr="00EA3EB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br/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Освоили</w:t>
      </w:r>
      <w:proofErr w:type="gramEnd"/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79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(19 человек)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Имеют затруднение 21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человек) </w:t>
      </w: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- Физическое </w:t>
      </w:r>
      <w:proofErr w:type="gramStart"/>
      <w:r w:rsidRPr="00EA3EB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развитие: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Освоили</w:t>
      </w:r>
      <w:proofErr w:type="gramEnd"/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92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человек)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Имеют затруднение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8% (2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EA3EB9" w:rsidRPr="00EA3EB9" w:rsidRDefault="00EA3EB9" w:rsidP="00EA3EB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Сводная таблица результатов освоения детьми старшей группы № 3 образовательной программы дошкольного образования МБДОУ ДС «Улыбка» г. Волгодонска 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конец</w:t>
      </w:r>
      <w:r w:rsidRPr="00EA3E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2020-2021 учебный год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3EB9" w:rsidRPr="00EA3EB9" w:rsidTr="003F221F">
        <w:tc>
          <w:tcPr>
            <w:tcW w:w="4672" w:type="dxa"/>
          </w:tcPr>
          <w:p w:rsidR="00EA3EB9" w:rsidRPr="00EA3EB9" w:rsidRDefault="00EA3EB9" w:rsidP="00EA3E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A3EB9">
              <w:rPr>
                <w:rFonts w:ascii="Times New Roman" w:hAnsi="Times New Roman" w:cs="Times New Roman"/>
                <w:sz w:val="28"/>
                <w:szCs w:val="28"/>
              </w:rPr>
              <w:t>Освоили</w:t>
            </w:r>
          </w:p>
        </w:tc>
        <w:tc>
          <w:tcPr>
            <w:tcW w:w="4673" w:type="dxa"/>
          </w:tcPr>
          <w:p w:rsidR="00EA3EB9" w:rsidRPr="00EA3EB9" w:rsidRDefault="00EA3EB9" w:rsidP="00EA3E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A3EB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A3EB9">
              <w:rPr>
                <w:rFonts w:ascii="Times New Roman" w:hAnsi="Times New Roman" w:cs="Times New Roman"/>
                <w:sz w:val="28"/>
                <w:szCs w:val="28"/>
              </w:rPr>
              <w:t xml:space="preserve">   детей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EA3EB9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EA3EB9" w:rsidRPr="00EA3EB9" w:rsidTr="003F221F">
        <w:tc>
          <w:tcPr>
            <w:tcW w:w="4672" w:type="dxa"/>
          </w:tcPr>
          <w:p w:rsidR="00EA3EB9" w:rsidRPr="00EA3EB9" w:rsidRDefault="00EA3EB9" w:rsidP="00EA3E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A3EB9">
              <w:rPr>
                <w:rFonts w:ascii="Times New Roman" w:hAnsi="Times New Roman" w:cs="Times New Roman"/>
                <w:sz w:val="28"/>
                <w:szCs w:val="28"/>
              </w:rPr>
              <w:t>Имеют затруднения</w:t>
            </w:r>
          </w:p>
        </w:tc>
        <w:tc>
          <w:tcPr>
            <w:tcW w:w="4673" w:type="dxa"/>
          </w:tcPr>
          <w:p w:rsidR="00EA3EB9" w:rsidRPr="00EA3EB9" w:rsidRDefault="00EA3EB9" w:rsidP="00EA3E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A3EB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EB9">
              <w:rPr>
                <w:rFonts w:ascii="Times New Roman" w:hAnsi="Times New Roman" w:cs="Times New Roman"/>
                <w:sz w:val="28"/>
                <w:szCs w:val="28"/>
              </w:rPr>
              <w:t xml:space="preserve"> детей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A3EB9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</w:tbl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Сводная результатов освоения детьми игровой </w:t>
      </w:r>
      <w:proofErr w:type="gramStart"/>
      <w:r w:rsidRPr="00EA3EB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деятельности: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Освоили</w:t>
      </w:r>
      <w:proofErr w:type="gramEnd"/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92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овека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Имеют затруднение 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8% (2 человека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EA3E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Рекомендации по результатам педагогической диагностики на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конец</w:t>
      </w:r>
      <w:r w:rsidRPr="00EA3E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2020-2021 учебного года для планирования работы с детьми старшей группы № 3:</w:t>
      </w: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«Социально-коммуникативное развитие».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A3E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br/>
      </w:r>
      <w:r w:rsidRPr="00EA3EB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Рекомендации:</w:t>
      </w:r>
    </w:p>
    <w:p w:rsidR="00870481" w:rsidRPr="00870481" w:rsidRDefault="00EA3EB9" w:rsidP="0087048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</w:t>
      </w:r>
      <w:r w:rsidR="008549C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549C4" w:rsidRPr="008549C4">
        <w:rPr>
          <w:rFonts w:ascii="Times New Roman" w:eastAsia="Calibri" w:hAnsi="Times New Roman" w:cs="Times New Roman"/>
          <w:sz w:val="28"/>
          <w:szCs w:val="28"/>
          <w:lang w:eastAsia="en-US"/>
        </w:rPr>
        <w:t>родолжать работу развивающих проблемно-практических и проблемно-игровых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</w:t>
      </w:r>
    </w:p>
    <w:p w:rsidR="00EA3EB9" w:rsidRPr="00EA3EB9" w:rsidRDefault="00870481" w:rsidP="0087048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04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A3EB9" w:rsidRPr="00EA3E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«Познавательное развитие».</w:t>
      </w: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Рекомендации:</w:t>
      </w:r>
    </w:p>
    <w:p w:rsidR="00EA3EB9" w:rsidRPr="00EA3EB9" w:rsidRDefault="00EA3EB9" w:rsidP="00EA3E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8549C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549C4" w:rsidRPr="008549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</w:t>
      </w:r>
      <w:r w:rsidR="008549C4" w:rsidRPr="008549C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EA3EB9" w:rsidRPr="00EA3EB9" w:rsidRDefault="00EA3EB9" w:rsidP="00EA3E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</w:p>
    <w:p w:rsidR="00EA3EB9" w:rsidRPr="00EA3EB9" w:rsidRDefault="00EA3EB9" w:rsidP="00EA3E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EA3E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«Речевое развитие».</w:t>
      </w:r>
    </w:p>
    <w:p w:rsidR="00EA3EB9" w:rsidRPr="00EA3EB9" w:rsidRDefault="00EA3EB9" w:rsidP="00EA3E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A3EB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Рекомендации:</w:t>
      </w:r>
      <w:r w:rsidRPr="00EA3E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</w:p>
    <w:p w:rsidR="00EA3EB9" w:rsidRPr="00EA3EB9" w:rsidRDefault="00EA3EB9" w:rsidP="0087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87048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70481" w:rsidRPr="008704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родолжать стимулировать развитие инициативности и самостоятельности детей в речевом общении со взрослыми и сверстниками, использовать элементы описательных монологов и объяснительной речи; </w:t>
      </w:r>
      <w:proofErr w:type="gramStart"/>
      <w:r w:rsidR="00870481" w:rsidRPr="00870481">
        <w:rPr>
          <w:rFonts w:ascii="Times New Roman" w:eastAsia="Calibri" w:hAnsi="Times New Roman" w:cs="Times New Roman"/>
          <w:sz w:val="28"/>
          <w:szCs w:val="28"/>
          <w:lang w:eastAsia="en-US"/>
        </w:rPr>
        <w:t>расширять  опыт</w:t>
      </w:r>
      <w:proofErr w:type="gramEnd"/>
      <w:r w:rsidR="00870481" w:rsidRPr="008704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слушания за счёт разных жанров художественной литературы; поддерживать желание детей отражать свои впечатления в разных видах художественной деятельности.</w:t>
      </w:r>
    </w:p>
    <w:p w:rsidR="00EA3EB9" w:rsidRPr="00EA3EB9" w:rsidRDefault="00EA3EB9" w:rsidP="00EA3E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«Художественно-эстетические развитие».</w:t>
      </w:r>
      <w:r w:rsidRPr="00EA3E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</w:t>
      </w:r>
    </w:p>
    <w:p w:rsidR="00EA3EB9" w:rsidRPr="00EA3EB9" w:rsidRDefault="00EA3EB9" w:rsidP="00EA3E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Рекомендации: </w:t>
      </w:r>
    </w:p>
    <w:p w:rsidR="00870481" w:rsidRPr="00870481" w:rsidRDefault="00EA3EB9" w:rsidP="0087048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8704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70481" w:rsidRPr="008704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азвивать умение последовательно рассматривать образ, эмоционально откликаться на изображение, соотносить увиденное с собственным опытом; </w:t>
      </w:r>
    </w:p>
    <w:p w:rsidR="00EA3EB9" w:rsidRPr="00EA3EB9" w:rsidRDefault="00870481" w:rsidP="0087048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0481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продолжать совершенствовать технику рисования, лепки, аппликации, развивать творческие способности детей.</w:t>
      </w:r>
    </w:p>
    <w:p w:rsidR="00EA3EB9" w:rsidRPr="00EA3EB9" w:rsidRDefault="00EA3EB9" w:rsidP="00EA3E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«Физическое развитие».</w:t>
      </w:r>
    </w:p>
    <w:p w:rsidR="00EA3EB9" w:rsidRPr="00EA3EB9" w:rsidRDefault="00EA3EB9" w:rsidP="00EA3E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EA3E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Рекомендации: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A3EB9" w:rsidRPr="00EA3EB9" w:rsidRDefault="00870481" w:rsidP="00EA3E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870481">
        <w:rPr>
          <w:rFonts w:ascii="Times New Roman" w:eastAsia="Calibri" w:hAnsi="Times New Roman" w:cs="Times New Roman"/>
          <w:sz w:val="28"/>
          <w:szCs w:val="28"/>
          <w:lang w:eastAsia="en-US"/>
        </w:rPr>
        <w:t>пособствовать становлению интереса детей к правилам здоровье сберегающего поведения; развивать представление о человеке, об особенностях здоровья и условиях его сохранения: режим, закаливание, физкультура; устойчивый навык в выполнении культурно-гигиенических процедур.</w:t>
      </w:r>
    </w:p>
    <w:p w:rsidR="00EA3EB9" w:rsidRPr="00EA3EB9" w:rsidRDefault="00EA3EB9" w:rsidP="00EA3E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3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«Игровая деятельность»: </w:t>
      </w:r>
    </w:p>
    <w:p w:rsidR="00EA3EB9" w:rsidRPr="00EA3EB9" w:rsidRDefault="00EA3EB9" w:rsidP="00EA3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A3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Рекомендации:</w:t>
      </w:r>
    </w:p>
    <w:p w:rsidR="00EA3EB9" w:rsidRDefault="00EA3EB9" w:rsidP="00870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704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70481" w:rsidRPr="00870481">
        <w:rPr>
          <w:rFonts w:ascii="Times New Roman" w:eastAsia="Times New Roman" w:hAnsi="Times New Roman" w:cs="Times New Roman"/>
          <w:color w:val="000000"/>
          <w:sz w:val="28"/>
          <w:szCs w:val="28"/>
        </w:rPr>
        <w:t>ледует продолжать работу по организации развивающих проблемно - практических и проблемно - игровых ситуаций, связанных с решением социально и нравственно значимых вопросов. Создать в группе атмосферу игры.</w:t>
      </w:r>
    </w:p>
    <w:p w:rsidR="00870481" w:rsidRPr="00EA3EB9" w:rsidRDefault="00870481" w:rsidP="00870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A3EB9" w:rsidRPr="00EA3EB9" w:rsidRDefault="00EA3EB9" w:rsidP="00EA3E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A3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Рекомендации по результатам педагогической диагностики на </w:t>
      </w:r>
      <w:r w:rsidR="00393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конец 2020-2021</w:t>
      </w:r>
      <w:r w:rsidRPr="00EA3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учебного года родителям с целью организации работы с детьми:</w:t>
      </w:r>
    </w:p>
    <w:p w:rsidR="00EA3EB9" w:rsidRPr="00EA3EB9" w:rsidRDefault="00EA3EB9" w:rsidP="00EA3E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A3EB9" w:rsidRPr="00EA3EB9" w:rsidRDefault="00EA3EB9" w:rsidP="00EA3EB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3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«Социально-коммуникативное развитие»:</w:t>
      </w: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Рекомендации для родителей:</w:t>
      </w:r>
    </w:p>
    <w:p w:rsidR="00EA3EB9" w:rsidRPr="00EA3EB9" w:rsidRDefault="00EA3EB9" w:rsidP="00EA3E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87048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70481" w:rsidRPr="00870481">
        <w:rPr>
          <w:rFonts w:ascii="Times New Roman" w:eastAsia="Calibri" w:hAnsi="Times New Roman" w:cs="Times New Roman"/>
          <w:sz w:val="28"/>
          <w:szCs w:val="28"/>
          <w:lang w:eastAsia="en-US"/>
        </w:rPr>
        <w:t>родолжать вовлекать детей в простейшие процессы хозяйственно-бытового труда, развивать самостоятельность; продолжать обогащать представления детей об основных источниках и видах опасности в быту, на улице, в природе, в общении с незнакомыми людьми; формировать знания о правилах безопасного дорожного движения в качестве пешехода и пассажира транспортного средства.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A3E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«Познавательное развитие»:</w:t>
      </w:r>
    </w:p>
    <w:p w:rsidR="00EA3EB9" w:rsidRPr="00EA3EB9" w:rsidRDefault="00EA3EB9" w:rsidP="00EA3E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 xml:space="preserve">Рекомендации для родителей: </w:t>
      </w:r>
    </w:p>
    <w:p w:rsidR="00EA3EB9" w:rsidRPr="00EA3EB9" w:rsidRDefault="00EA3EB9" w:rsidP="00EA3E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  </w:t>
      </w:r>
      <w:r w:rsidRPr="00EA3E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70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</w:t>
      </w:r>
      <w:r w:rsidR="00870481" w:rsidRPr="00870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тараться всегда отвечать на вопросы, которые задает ребенок; давать возможность ребенку самому найти правильный ответ; сложные задания разбивать на части, решать их постепенно.</w:t>
      </w:r>
      <w:r w:rsidRPr="00EA3E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EA3EB9" w:rsidRPr="00EA3EB9" w:rsidRDefault="00EA3EB9" w:rsidP="00EA3E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«Речевое развитие»:</w:t>
      </w:r>
    </w:p>
    <w:p w:rsidR="00EA3EB9" w:rsidRPr="00EA3EB9" w:rsidRDefault="00EA3EB9" w:rsidP="00EA3E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Рекомендации для родителей:</w:t>
      </w:r>
    </w:p>
    <w:p w:rsidR="00EA3EB9" w:rsidRPr="00EA3EB9" w:rsidRDefault="00EA3EB9" w:rsidP="00EA3E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870481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870481" w:rsidRPr="00870481">
        <w:rPr>
          <w:rFonts w:ascii="Times New Roman" w:eastAsia="Calibri" w:hAnsi="Times New Roman" w:cs="Times New Roman"/>
          <w:sz w:val="28"/>
          <w:szCs w:val="28"/>
          <w:lang w:eastAsia="en-US"/>
        </w:rPr>
        <w:t>ыть активными участниками образовательного проце</w:t>
      </w:r>
      <w:r w:rsidR="00870481">
        <w:rPr>
          <w:rFonts w:ascii="Times New Roman" w:eastAsia="Calibri" w:hAnsi="Times New Roman" w:cs="Times New Roman"/>
          <w:sz w:val="28"/>
          <w:szCs w:val="28"/>
          <w:lang w:eastAsia="en-US"/>
        </w:rPr>
        <w:t>сса, участниками всех проектов,</w:t>
      </w:r>
      <w:r w:rsidR="00870481" w:rsidRPr="008704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не просто сторонними наблюдателями.</w:t>
      </w:r>
    </w:p>
    <w:p w:rsidR="00EA3EB9" w:rsidRPr="00EA3EB9" w:rsidRDefault="00EA3EB9" w:rsidP="00EA3E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«Художественно-эстетическое развитие»:</w:t>
      </w:r>
    </w:p>
    <w:p w:rsidR="00EA3EB9" w:rsidRPr="00EA3EB9" w:rsidRDefault="00EA3EB9" w:rsidP="00EA3E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Рекомендации для родителей:</w:t>
      </w:r>
    </w:p>
    <w:p w:rsidR="00EA3EB9" w:rsidRPr="00EA3EB9" w:rsidRDefault="00EA3EB9" w:rsidP="00EA3E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870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="00870481" w:rsidRPr="00870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беспечить художественно- эстетического и эмоционального развития ребенка в семье.</w:t>
      </w:r>
      <w:r w:rsidRPr="00EA3E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</w:t>
      </w:r>
    </w:p>
    <w:p w:rsidR="00EA3EB9" w:rsidRPr="00EA3EB9" w:rsidRDefault="00EA3EB9" w:rsidP="00EA3E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«Физическое развитие»:</w:t>
      </w:r>
    </w:p>
    <w:p w:rsidR="00EA3EB9" w:rsidRPr="00EA3EB9" w:rsidRDefault="00EA3EB9" w:rsidP="00EA3EB9">
      <w:pPr>
        <w:spacing w:after="0" w:line="240" w:lineRule="auto"/>
        <w:ind w:right="-1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Рекомендации для родителей</w:t>
      </w:r>
      <w:r w:rsidRPr="00EA3EB9">
        <w:rPr>
          <w:rFonts w:ascii="Calibri" w:eastAsia="Calibri" w:hAnsi="Calibri" w:cs="Times New Roman"/>
          <w:b/>
          <w:i/>
          <w:iCs/>
          <w:sz w:val="28"/>
          <w:szCs w:val="28"/>
          <w:lang w:eastAsia="en-US"/>
        </w:rPr>
        <w:t>:</w:t>
      </w:r>
      <w:r w:rsidRPr="00EA3EB9">
        <w:rPr>
          <w:rFonts w:ascii="Calibri" w:eastAsia="Calibri" w:hAnsi="Calibri" w:cs="Times New Roman"/>
          <w:sz w:val="28"/>
          <w:szCs w:val="28"/>
          <w:lang w:eastAsia="en-US"/>
        </w:rPr>
        <w:t xml:space="preserve">  </w:t>
      </w:r>
    </w:p>
    <w:p w:rsidR="00EA3EB9" w:rsidRPr="00EA3EB9" w:rsidRDefault="00EA3EB9" w:rsidP="00EA3E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A3EB9">
        <w:rPr>
          <w:rFonts w:ascii="Calibri" w:eastAsia="Calibri" w:hAnsi="Calibri" w:cs="Times New Roman"/>
          <w:sz w:val="28"/>
          <w:szCs w:val="28"/>
          <w:lang w:eastAsia="en-US"/>
        </w:rPr>
        <w:t xml:space="preserve">     </w:t>
      </w:r>
      <w:r w:rsidR="008549C4" w:rsidRPr="008549C4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в детях чувство собственной значимости, уверенность в способности к какому – либо виду деятельности. Совместный активный отдых, направленный на воздействие укрепления здоровья детей. Для сокращения роста заболевания детей проводить комплексы закаливающих процедур.</w:t>
      </w:r>
    </w:p>
    <w:p w:rsidR="00EA3EB9" w:rsidRPr="00EA3EB9" w:rsidRDefault="00EA3EB9" w:rsidP="00EA3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EB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A3EB9">
        <w:rPr>
          <w:rFonts w:ascii="Times New Roman" w:eastAsia="Times New Roman" w:hAnsi="Times New Roman" w:cs="Times New Roman"/>
          <w:b/>
          <w:bCs/>
          <w:sz w:val="28"/>
          <w:szCs w:val="28"/>
        </w:rPr>
        <w:t>«Игровая деятельность»:</w:t>
      </w:r>
    </w:p>
    <w:p w:rsidR="00EA3EB9" w:rsidRPr="00EA3EB9" w:rsidRDefault="00EA3EB9" w:rsidP="00EA3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E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Рекомендации для родителей</w:t>
      </w:r>
      <w:r w:rsidRPr="00EA3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EA3EB9" w:rsidRDefault="00870481" w:rsidP="00EA3E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0481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 бытовые ситуации, как сюжет для игры.</w:t>
      </w:r>
    </w:p>
    <w:p w:rsidR="008549C4" w:rsidRDefault="008549C4" w:rsidP="00EA3E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9C4" w:rsidRPr="00EA3EB9" w:rsidRDefault="008549C4" w:rsidP="00EA3E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EB9" w:rsidRDefault="00EA3EB9" w:rsidP="00EA3E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481" w:rsidRPr="00EA3EB9" w:rsidRDefault="00870481" w:rsidP="00EA3E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Воспитатели    _____________________ Строганова Марина Юрьевна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A3EB9">
        <w:rPr>
          <w:rFonts w:ascii="Times New Roman" w:eastAsia="Calibri" w:hAnsi="Times New Roman" w:cs="Times New Roman"/>
          <w:lang w:eastAsia="en-US"/>
        </w:rPr>
        <w:t xml:space="preserve">                                                </w:t>
      </w:r>
      <w:r w:rsidR="00870481">
        <w:rPr>
          <w:rFonts w:ascii="Times New Roman" w:eastAsia="Calibri" w:hAnsi="Times New Roman" w:cs="Times New Roman"/>
          <w:lang w:eastAsia="en-US"/>
        </w:rPr>
        <w:t>р</w:t>
      </w:r>
      <w:r w:rsidRPr="00EA3EB9">
        <w:rPr>
          <w:rFonts w:ascii="Times New Roman" w:eastAsia="Calibri" w:hAnsi="Times New Roman" w:cs="Times New Roman"/>
          <w:lang w:eastAsia="en-US"/>
        </w:rPr>
        <w:t>оспись)</w:t>
      </w: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</w:t>
      </w: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</w:p>
    <w:p w:rsidR="00EA3EB9" w:rsidRPr="00EA3EB9" w:rsidRDefault="00EA3EB9" w:rsidP="00EA3EB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_____________________ </w:t>
      </w:r>
      <w:proofErr w:type="spellStart"/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>Джаганкирова</w:t>
      </w:r>
      <w:proofErr w:type="spellEnd"/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Ольга Николаевна</w:t>
      </w:r>
    </w:p>
    <w:p w:rsidR="00EA3EB9" w:rsidRPr="00EA3EB9" w:rsidRDefault="00EA3EB9" w:rsidP="00EA3EB9">
      <w:pPr>
        <w:ind w:right="-1"/>
        <w:rPr>
          <w:rFonts w:ascii="Times New Roman" w:eastAsia="Calibri" w:hAnsi="Times New Roman" w:cs="Times New Roman"/>
          <w:lang w:eastAsia="en-US"/>
        </w:rPr>
      </w:pPr>
      <w:r w:rsidRPr="00EA3EB9">
        <w:rPr>
          <w:rFonts w:ascii="Times New Roman" w:eastAsia="Calibri" w:hAnsi="Times New Roman" w:cs="Times New Roman"/>
          <w:lang w:eastAsia="en-US"/>
        </w:rPr>
        <w:t xml:space="preserve">                                                </w:t>
      </w:r>
      <w:r w:rsidR="00870481">
        <w:rPr>
          <w:rFonts w:ascii="Times New Roman" w:eastAsia="Calibri" w:hAnsi="Times New Roman" w:cs="Times New Roman"/>
          <w:lang w:eastAsia="en-US"/>
        </w:rPr>
        <w:t xml:space="preserve"> (р</w:t>
      </w:r>
      <w:r w:rsidRPr="00EA3EB9">
        <w:rPr>
          <w:rFonts w:ascii="Times New Roman" w:eastAsia="Calibri" w:hAnsi="Times New Roman" w:cs="Times New Roman"/>
          <w:lang w:eastAsia="en-US"/>
        </w:rPr>
        <w:t>оспись)</w:t>
      </w:r>
    </w:p>
    <w:p w:rsidR="00EA3EB9" w:rsidRPr="00EA3EB9" w:rsidRDefault="00EA3EB9" w:rsidP="00EA3EB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Дата: </w:t>
      </w:r>
      <w:r w:rsidR="00393B3F">
        <w:rPr>
          <w:rFonts w:ascii="Times New Roman" w:eastAsia="Calibri" w:hAnsi="Times New Roman" w:cs="Times New Roman"/>
          <w:sz w:val="28"/>
          <w:szCs w:val="28"/>
          <w:lang w:eastAsia="en-US"/>
        </w:rPr>
        <w:t>21.05.</w:t>
      </w:r>
      <w:r w:rsidR="008549C4">
        <w:rPr>
          <w:rFonts w:ascii="Times New Roman" w:eastAsia="Calibri" w:hAnsi="Times New Roman" w:cs="Times New Roman"/>
          <w:sz w:val="28"/>
          <w:szCs w:val="28"/>
          <w:lang w:eastAsia="en-US"/>
        </w:rPr>
        <w:t>2021г.</w:t>
      </w:r>
    </w:p>
    <w:p w:rsidR="009A5B43" w:rsidRDefault="009A5B43" w:rsidP="00EA3EB9">
      <w:pPr>
        <w:pStyle w:val="a3"/>
        <w:ind w:firstLine="708"/>
        <w:jc w:val="both"/>
      </w:pPr>
    </w:p>
    <w:sectPr w:rsidR="009A5B43" w:rsidSect="005B2D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12DA"/>
    <w:rsid w:val="0009076E"/>
    <w:rsid w:val="000C5E44"/>
    <w:rsid w:val="00112DE0"/>
    <w:rsid w:val="00393B3F"/>
    <w:rsid w:val="004812DA"/>
    <w:rsid w:val="005218C3"/>
    <w:rsid w:val="00542071"/>
    <w:rsid w:val="00543E1A"/>
    <w:rsid w:val="00566E05"/>
    <w:rsid w:val="005B2D3E"/>
    <w:rsid w:val="00814C99"/>
    <w:rsid w:val="008532EA"/>
    <w:rsid w:val="008549C4"/>
    <w:rsid w:val="00870481"/>
    <w:rsid w:val="008E670A"/>
    <w:rsid w:val="008F2A26"/>
    <w:rsid w:val="0096192F"/>
    <w:rsid w:val="00983EFA"/>
    <w:rsid w:val="009A5B43"/>
    <w:rsid w:val="00AB67D4"/>
    <w:rsid w:val="00B053FD"/>
    <w:rsid w:val="00C55A90"/>
    <w:rsid w:val="00D06AA5"/>
    <w:rsid w:val="00D31C71"/>
    <w:rsid w:val="00D43E2D"/>
    <w:rsid w:val="00EA3EB9"/>
    <w:rsid w:val="00F2499C"/>
    <w:rsid w:val="00F52A14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5BF8D-EE92-4BEB-86AC-2866B0C4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2DA"/>
    <w:pPr>
      <w:spacing w:after="0" w:line="240" w:lineRule="auto"/>
    </w:pPr>
  </w:style>
  <w:style w:type="table" w:styleId="a4">
    <w:name w:val="Table Grid"/>
    <w:basedOn w:val="a1"/>
    <w:uiPriority w:val="59"/>
    <w:rsid w:val="004812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812DA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uiPriority w:val="39"/>
    <w:rsid w:val="00EA3EB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3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ACER</cp:lastModifiedBy>
  <cp:revision>18</cp:revision>
  <cp:lastPrinted>2021-05-20T09:13:00Z</cp:lastPrinted>
  <dcterms:created xsi:type="dcterms:W3CDTF">2019-09-15T20:44:00Z</dcterms:created>
  <dcterms:modified xsi:type="dcterms:W3CDTF">2021-05-20T09:15:00Z</dcterms:modified>
</cp:coreProperties>
</file>